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56" w:rsidRDefault="00666D56" w:rsidP="009554A3">
      <w:pPr>
        <w:pStyle w:val="Default"/>
        <w:jc w:val="center"/>
        <w:rPr>
          <w:rFonts w:ascii="Lucida Calligraphy" w:hAnsi="Lucida Calligraphy"/>
          <w:b/>
          <w:bCs/>
          <w:sz w:val="22"/>
          <w:szCs w:val="22"/>
        </w:rPr>
      </w:pP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  <w:r>
        <w:rPr>
          <w:rFonts w:ascii="Lucida Calligraphy" w:hAnsi="Lucida Calligraphy"/>
          <w:b/>
          <w:bCs/>
          <w:sz w:val="22"/>
          <w:szCs w:val="22"/>
        </w:rPr>
        <w:tab/>
      </w:r>
    </w:p>
    <w:p w:rsidR="009554A3" w:rsidRPr="009554A3" w:rsidRDefault="009554A3" w:rsidP="009554A3">
      <w:pPr>
        <w:pStyle w:val="Default"/>
        <w:jc w:val="center"/>
        <w:rPr>
          <w:rFonts w:ascii="Lucida Calligraphy" w:hAnsi="Lucida Calligraphy"/>
          <w:b/>
          <w:bCs/>
          <w:sz w:val="22"/>
          <w:szCs w:val="22"/>
        </w:rPr>
      </w:pPr>
      <w:r w:rsidRPr="009554A3">
        <w:rPr>
          <w:rFonts w:ascii="Lucida Calligraphy" w:hAnsi="Lucida Calligraphy"/>
          <w:b/>
          <w:bCs/>
          <w:sz w:val="22"/>
          <w:szCs w:val="22"/>
        </w:rPr>
        <w:t xml:space="preserve">CENTRAAL DIALOOG BONAIRE </w:t>
      </w:r>
    </w:p>
    <w:p w:rsidR="009554A3" w:rsidRPr="009554A3" w:rsidRDefault="009554A3" w:rsidP="009554A3">
      <w:pPr>
        <w:pStyle w:val="Default"/>
        <w:jc w:val="center"/>
        <w:rPr>
          <w:bCs/>
          <w:sz w:val="22"/>
          <w:szCs w:val="22"/>
        </w:rPr>
      </w:pPr>
    </w:p>
    <w:p w:rsidR="009554A3" w:rsidRPr="009554A3" w:rsidRDefault="009554A3" w:rsidP="009554A3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554A3">
        <w:rPr>
          <w:noProof/>
          <w:sz w:val="22"/>
          <w:szCs w:val="22"/>
          <w:lang w:eastAsia="nl-NL"/>
        </w:rPr>
        <w:drawing>
          <wp:inline distT="0" distB="0" distL="0" distR="0">
            <wp:extent cx="1872000" cy="1250098"/>
            <wp:effectExtent l="0" t="0" r="0" b="7620"/>
            <wp:docPr id="1" name="Afbeelding 1" descr="Afbeeldingsresultaat voor vlaggen bo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sresultaat voor vlaggen bon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25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4A3" w:rsidRDefault="009554A3">
      <w:pPr>
        <w:rPr>
          <w:b/>
          <w:sz w:val="28"/>
          <w:szCs w:val="28"/>
        </w:rPr>
      </w:pPr>
    </w:p>
    <w:p w:rsidR="00E70108" w:rsidRDefault="0098329D">
      <w:pPr>
        <w:rPr>
          <w:b/>
          <w:sz w:val="28"/>
          <w:szCs w:val="28"/>
        </w:rPr>
      </w:pPr>
      <w:r w:rsidRPr="0098329D">
        <w:rPr>
          <w:b/>
          <w:sz w:val="28"/>
          <w:szCs w:val="28"/>
        </w:rPr>
        <w:t xml:space="preserve">Agenda </w:t>
      </w:r>
    </w:p>
    <w:p w:rsidR="0098329D" w:rsidRDefault="009554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554A3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vergadering </w:t>
      </w:r>
      <w:r w:rsidR="0098329D" w:rsidRPr="0098329D">
        <w:rPr>
          <w:b/>
          <w:sz w:val="28"/>
          <w:szCs w:val="28"/>
        </w:rPr>
        <w:t>Centraal Dial</w:t>
      </w:r>
      <w:r w:rsidR="00E40424">
        <w:rPr>
          <w:b/>
          <w:sz w:val="28"/>
          <w:szCs w:val="28"/>
        </w:rPr>
        <w:t>oog 31 januari + (zo nodig)</w:t>
      </w:r>
      <w:r>
        <w:rPr>
          <w:b/>
          <w:sz w:val="28"/>
          <w:szCs w:val="28"/>
        </w:rPr>
        <w:t xml:space="preserve"> </w:t>
      </w:r>
      <w:r w:rsidR="00B624DE">
        <w:rPr>
          <w:b/>
          <w:sz w:val="28"/>
          <w:szCs w:val="28"/>
        </w:rPr>
        <w:t>5</w:t>
      </w:r>
      <w:r w:rsidR="0098329D">
        <w:rPr>
          <w:b/>
          <w:sz w:val="28"/>
          <w:szCs w:val="28"/>
        </w:rPr>
        <w:t xml:space="preserve"> februari 201</w:t>
      </w:r>
      <w:r w:rsidR="00D26C23">
        <w:rPr>
          <w:b/>
          <w:sz w:val="28"/>
          <w:szCs w:val="28"/>
        </w:rPr>
        <w:t>9</w:t>
      </w:r>
    </w:p>
    <w:p w:rsidR="009554A3" w:rsidRDefault="0098329D" w:rsidP="009554A3">
      <w:pPr>
        <w:spacing w:after="0" w:line="240" w:lineRule="auto"/>
        <w:rPr>
          <w:b/>
          <w:sz w:val="24"/>
          <w:szCs w:val="24"/>
        </w:rPr>
      </w:pPr>
      <w:r w:rsidRPr="0098329D">
        <w:rPr>
          <w:b/>
          <w:sz w:val="24"/>
          <w:szCs w:val="24"/>
        </w:rPr>
        <w:t>Tijdstip: 14 – 17 uur</w:t>
      </w:r>
    </w:p>
    <w:p w:rsidR="00E859C6" w:rsidRDefault="00E859C6" w:rsidP="009554A3">
      <w:pPr>
        <w:spacing w:after="0" w:line="240" w:lineRule="auto"/>
        <w:rPr>
          <w:b/>
          <w:sz w:val="24"/>
          <w:szCs w:val="24"/>
        </w:rPr>
      </w:pPr>
    </w:p>
    <w:p w:rsidR="00E65DAB" w:rsidRDefault="0098329D" w:rsidP="009554A3">
      <w:pPr>
        <w:spacing w:after="0" w:line="240" w:lineRule="auto"/>
        <w:rPr>
          <w:b/>
          <w:sz w:val="24"/>
          <w:szCs w:val="24"/>
        </w:rPr>
      </w:pPr>
      <w:r w:rsidRPr="00E65DAB">
        <w:rPr>
          <w:b/>
          <w:sz w:val="24"/>
          <w:szCs w:val="24"/>
        </w:rPr>
        <w:t>Locatie:</w:t>
      </w:r>
      <w:r w:rsidR="00E65DAB" w:rsidRPr="00E65DAB">
        <w:rPr>
          <w:b/>
          <w:sz w:val="24"/>
          <w:szCs w:val="24"/>
        </w:rPr>
        <w:t xml:space="preserve"> </w:t>
      </w:r>
    </w:p>
    <w:p w:rsidR="00786759" w:rsidRDefault="00DE3227" w:rsidP="009554A3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Vergaderzaal OLB afd. Financië</w:t>
      </w:r>
      <w:r w:rsidR="00E65DAB" w:rsidRPr="00E65DAB">
        <w:rPr>
          <w:rFonts w:cs="Arial"/>
          <w:color w:val="222222"/>
          <w:sz w:val="24"/>
          <w:szCs w:val="24"/>
          <w:shd w:val="clear" w:color="auto" w:fill="FFFFFF"/>
        </w:rPr>
        <w:t>n</w:t>
      </w:r>
      <w:r w:rsidR="00E65DAB" w:rsidRPr="00E65DAB">
        <w:rPr>
          <w:rFonts w:cs="Arial"/>
          <w:color w:val="222222"/>
          <w:sz w:val="24"/>
          <w:szCs w:val="24"/>
        </w:rPr>
        <w:br/>
      </w:r>
      <w:r w:rsidR="00E65DAB" w:rsidRPr="00E65DAB">
        <w:rPr>
          <w:rFonts w:cs="Arial"/>
          <w:color w:val="222222"/>
          <w:sz w:val="24"/>
          <w:szCs w:val="24"/>
          <w:shd w:val="clear" w:color="auto" w:fill="FFFFFF"/>
        </w:rPr>
        <w:t>J.A. Abrahamboulevard 27</w:t>
      </w:r>
      <w:r w:rsidR="009554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Kralendijk</w:t>
      </w:r>
    </w:p>
    <w:p w:rsidR="00E65DAB" w:rsidRPr="009554A3" w:rsidRDefault="00E01BE9" w:rsidP="009554A3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E01BE9" w:rsidRDefault="00E01BE9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8B4D0C" w:rsidRPr="008B4D0C" w:rsidRDefault="008B4D0C" w:rsidP="00E65DAB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Opening</w:t>
      </w:r>
    </w:p>
    <w:p w:rsidR="008B4D0C" w:rsidRDefault="008B4D0C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73590" w:rsidRPr="00773590" w:rsidRDefault="00773590" w:rsidP="00773590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1. Opening en eventuele h</w:t>
      </w:r>
      <w:r w:rsidR="008B4D0C" w:rsidRPr="00773590">
        <w:rPr>
          <w:rFonts w:cs="Arial"/>
          <w:color w:val="500050"/>
          <w:sz w:val="24"/>
          <w:szCs w:val="24"/>
          <w:shd w:val="clear" w:color="auto" w:fill="FFFFFF"/>
        </w:rPr>
        <w:t xml:space="preserve">uishoudelijke </w:t>
      </w:r>
      <w:r w:rsidR="00E65DAB" w:rsidRPr="00773590">
        <w:rPr>
          <w:rFonts w:cs="Arial"/>
          <w:color w:val="500050"/>
          <w:sz w:val="24"/>
          <w:szCs w:val="24"/>
          <w:shd w:val="clear" w:color="auto" w:fill="FFFFFF"/>
        </w:rPr>
        <w:t>mededelingen</w:t>
      </w:r>
    </w:p>
    <w:p w:rsidR="00773590" w:rsidRDefault="00773590" w:rsidP="00773590">
      <w:pPr>
        <w:spacing w:after="0" w:line="240" w:lineRule="auto"/>
        <w:ind w:left="360"/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>Het is een uitgebreide agenda. Alle partijen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mogen immers agendapunten inbrengen,</w:t>
      </w:r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deze staan allemaal op de agenda. We moeten deze eerste keer de tijd nemen om aan het proces te wennen, een werkwijze te ontwikkelen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, het hele ‘veld’ te </w:t>
      </w:r>
      <w:proofErr w:type="gramStart"/>
      <w:r>
        <w:rPr>
          <w:rFonts w:cs="Arial"/>
          <w:i/>
          <w:color w:val="222222"/>
          <w:sz w:val="24"/>
          <w:szCs w:val="24"/>
          <w:shd w:val="clear" w:color="auto" w:fill="FFFFFF"/>
        </w:rPr>
        <w:t>overzien</w:t>
      </w:r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 en</w:t>
      </w:r>
      <w:proofErr w:type="gramEnd"/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te ontdekken waar de mogelijkheden liggen. Daarom ook is een vervolgvergadering vastgelegd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>,</w:t>
      </w:r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voor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786759">
        <w:rPr>
          <w:rFonts w:cs="Arial"/>
          <w:i/>
          <w:color w:val="222222"/>
          <w:sz w:val="24"/>
          <w:szCs w:val="24"/>
          <w:shd w:val="clear" w:color="auto" w:fill="FFFFFF"/>
        </w:rPr>
        <w:t>zover nodig.</w:t>
      </w:r>
      <w:r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773590" w:rsidRPr="00773590" w:rsidRDefault="00773590" w:rsidP="00773590">
      <w:pPr>
        <w:spacing w:after="0" w:line="240" w:lineRule="auto"/>
        <w:ind w:left="360"/>
        <w:rPr>
          <w:rFonts w:cs="Arial"/>
          <w:color w:val="500050"/>
          <w:sz w:val="24"/>
          <w:szCs w:val="24"/>
          <w:shd w:val="clear" w:color="auto" w:fill="FFFFFF"/>
        </w:rPr>
      </w:pPr>
    </w:p>
    <w:p w:rsidR="009554A3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2. 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Taak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, samenstelling en 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werkwijze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</w:p>
    <w:p w:rsidR="0080065E" w:rsidRDefault="0080065E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</w:t>
      </w:r>
      <w:proofErr w:type="gramStart"/>
      <w:r w:rsidRPr="0080065E">
        <w:rPr>
          <w:rFonts w:cs="Arial"/>
          <w:i/>
          <w:color w:val="500050"/>
          <w:sz w:val="24"/>
          <w:szCs w:val="24"/>
          <w:shd w:val="clear" w:color="auto" w:fill="FFFFFF"/>
        </w:rPr>
        <w:t>toelichting</w:t>
      </w:r>
      <w:proofErr w:type="gramEnd"/>
      <w:r w:rsidRPr="0080065E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 door technisch voorzitter</w:t>
      </w:r>
    </w:p>
    <w:p w:rsidR="00773590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ab/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- </w:t>
      </w:r>
      <w:r w:rsidR="00773590">
        <w:rPr>
          <w:rFonts w:cs="Arial"/>
          <w:color w:val="500050"/>
          <w:sz w:val="24"/>
          <w:szCs w:val="24"/>
          <w:shd w:val="clear" w:color="auto" w:fill="FFFFFF"/>
        </w:rPr>
        <w:t xml:space="preserve"> ledenlijst </w:t>
      </w:r>
      <w:proofErr w:type="gramStart"/>
      <w:r w:rsidR="00773590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773590">
        <w:rPr>
          <w:rFonts w:cs="Arial"/>
          <w:color w:val="500050"/>
          <w:sz w:val="24"/>
          <w:szCs w:val="24"/>
          <w:shd w:val="clear" w:color="auto" w:fill="FFFFFF"/>
        </w:rPr>
        <w:t xml:space="preserve"> per 1 januari 2019 (CD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1</w:t>
      </w:r>
      <w:r w:rsidR="00773590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859C6" w:rsidRDefault="00773590" w:rsidP="00E859C6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ab/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- 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>protocol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>+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9554A3">
        <w:rPr>
          <w:rFonts w:cs="Arial"/>
          <w:color w:val="500050"/>
          <w:sz w:val="24"/>
          <w:szCs w:val="24"/>
          <w:shd w:val="clear" w:color="auto" w:fill="FFFFFF"/>
        </w:rPr>
        <w:t>reglement (</w:t>
      </w:r>
      <w:proofErr w:type="gramStart"/>
      <w:r w:rsidR="000C0297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0C0297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9554A3">
        <w:rPr>
          <w:rFonts w:cs="Arial"/>
          <w:color w:val="500050"/>
          <w:sz w:val="24"/>
          <w:szCs w:val="24"/>
          <w:shd w:val="clear" w:color="auto" w:fill="FFFFFF"/>
        </w:rPr>
        <w:t>2018-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16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 xml:space="preserve">) </w:t>
      </w:r>
    </w:p>
    <w:p w:rsidR="00E859C6" w:rsidRDefault="00E859C6" w:rsidP="00E859C6">
      <w:pPr>
        <w:spacing w:after="0" w:line="240" w:lineRule="auto"/>
        <w:ind w:firstLine="708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- memo met archieflijst 2018 (</w:t>
      </w:r>
      <w:proofErr w:type="gramStart"/>
      <w:r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>
        <w:rPr>
          <w:rFonts w:cs="Arial"/>
          <w:color w:val="500050"/>
          <w:sz w:val="24"/>
          <w:szCs w:val="24"/>
          <w:shd w:val="clear" w:color="auto" w:fill="FFFFFF"/>
        </w:rPr>
        <w:t xml:space="preserve"> 2019-4)</w:t>
      </w:r>
    </w:p>
    <w:p w:rsidR="008E2EFF" w:rsidRDefault="00773590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  * </w:t>
      </w:r>
      <w:r w:rsidR="00786759">
        <w:rPr>
          <w:rFonts w:cs="Arial"/>
          <w:color w:val="500050"/>
          <w:sz w:val="24"/>
          <w:szCs w:val="24"/>
          <w:shd w:val="clear" w:color="auto" w:fill="FFFFFF"/>
        </w:rPr>
        <w:t xml:space="preserve">werkwijze: </w:t>
      </w:r>
      <w:r w:rsidR="00A02628">
        <w:rPr>
          <w:rFonts w:cs="Arial"/>
          <w:color w:val="500050"/>
          <w:sz w:val="24"/>
          <w:szCs w:val="24"/>
          <w:shd w:val="clear" w:color="auto" w:fill="FFFFFF"/>
        </w:rPr>
        <w:t xml:space="preserve">o.a. </w:t>
      </w:r>
      <w:r w:rsidR="00786759">
        <w:rPr>
          <w:rFonts w:cs="Arial"/>
          <w:color w:val="500050"/>
          <w:sz w:val="24"/>
          <w:szCs w:val="24"/>
          <w:shd w:val="clear" w:color="auto" w:fill="FFFFFF"/>
        </w:rPr>
        <w:t>agendering</w:t>
      </w:r>
      <w:r w:rsidR="00B00848">
        <w:rPr>
          <w:rFonts w:cs="Arial"/>
          <w:color w:val="500050"/>
          <w:sz w:val="24"/>
          <w:szCs w:val="24"/>
          <w:shd w:val="clear" w:color="auto" w:fill="FFFFFF"/>
        </w:rPr>
        <w:t xml:space="preserve">, </w:t>
      </w:r>
      <w:r w:rsidR="00AA3B72">
        <w:rPr>
          <w:rFonts w:cs="Arial"/>
          <w:color w:val="500050"/>
          <w:sz w:val="24"/>
          <w:szCs w:val="24"/>
          <w:shd w:val="clear" w:color="auto" w:fill="FFFFFF"/>
        </w:rPr>
        <w:t>invulling secretariaat</w:t>
      </w:r>
      <w:r w:rsidR="00B00848">
        <w:rPr>
          <w:rFonts w:cs="Arial"/>
          <w:color w:val="500050"/>
          <w:sz w:val="24"/>
          <w:szCs w:val="24"/>
          <w:shd w:val="clear" w:color="auto" w:fill="FFFFFF"/>
        </w:rPr>
        <w:t>, website</w:t>
      </w:r>
    </w:p>
    <w:p w:rsidR="00E65DAB" w:rsidRDefault="00E65DAB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500BEE" w:rsidP="00E65DAB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In overleg met BC geagend</w:t>
      </w:r>
      <w:r w:rsidR="00786759"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eerd</w:t>
      </w:r>
    </w:p>
    <w:p w:rsidR="00786759" w:rsidRDefault="00786759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0F3F9F" w:rsidRPr="000F3F9F" w:rsidRDefault="000F3F9F" w:rsidP="000F3F9F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3. Het B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 xml:space="preserve">estuursakkoord </w:t>
      </w:r>
      <w:r w:rsidR="00A95515">
        <w:rPr>
          <w:rFonts w:cs="Arial"/>
          <w:color w:val="500050"/>
          <w:sz w:val="24"/>
          <w:szCs w:val="24"/>
          <w:shd w:val="clear" w:color="auto" w:fill="FFFFFF"/>
        </w:rPr>
        <w:t xml:space="preserve">en de </w:t>
      </w:r>
      <w:proofErr w:type="gramStart"/>
      <w:r w:rsidR="00A95515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>
        <w:rPr>
          <w:rFonts w:cs="Arial"/>
          <w:i/>
          <w:color w:val="500050"/>
          <w:sz w:val="24"/>
          <w:szCs w:val="24"/>
          <w:shd w:val="clear" w:color="auto" w:fill="FFFFFF"/>
        </w:rPr>
        <w:t>.</w:t>
      </w:r>
    </w:p>
    <w:p w:rsidR="000F3F9F" w:rsidRDefault="000F3F9F" w:rsidP="0063752B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</w:p>
    <w:p w:rsidR="0063752B" w:rsidRPr="0063752B" w:rsidRDefault="000F3F9F" w:rsidP="0063752B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  <w:r w:rsidRPr="0063752B">
        <w:rPr>
          <w:rFonts w:cs="Arial"/>
          <w:i/>
          <w:color w:val="500050"/>
          <w:sz w:val="24"/>
          <w:szCs w:val="24"/>
          <w:shd w:val="clear" w:color="auto" w:fill="FFFFFF"/>
        </w:rPr>
        <w:t>(</w:t>
      </w:r>
      <w:r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Voor tekst Bestuursakkoord </w:t>
      </w:r>
      <w:r w:rsidR="007155DB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en aanbiedingsbrief </w:t>
      </w:r>
      <w:r w:rsidR="00E47403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d.d. 14-11-2018 van staatsecretaris Knops aan Tweede Kamer </w:t>
      </w:r>
      <w:r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zie </w:t>
      </w:r>
      <w:hyperlink r:id="rId6" w:history="1">
        <w:r w:rsidR="00292C87" w:rsidRPr="00D930D9">
          <w:rPr>
            <w:rStyle w:val="Hyperlink"/>
            <w:rFonts w:cs="Arial"/>
            <w:i/>
            <w:sz w:val="24"/>
            <w:szCs w:val="24"/>
            <w:shd w:val="clear" w:color="auto" w:fill="FFFFFF"/>
          </w:rPr>
          <w:t>https://www.rijksoverheid.nl/documenten/rapporten/2018/11/14/bestuursakkoord-bonaire-2018-2022</w:t>
        </w:r>
      </w:hyperlink>
      <w:r>
        <w:rPr>
          <w:rFonts w:cs="Arial"/>
          <w:i/>
          <w:color w:val="500050"/>
          <w:sz w:val="24"/>
          <w:szCs w:val="24"/>
          <w:shd w:val="clear" w:color="auto" w:fill="FFFFFF"/>
        </w:rPr>
        <w:t>)</w:t>
      </w:r>
      <w:r w:rsidR="0063752B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    </w:t>
      </w:r>
    </w:p>
    <w:p w:rsidR="00A02628" w:rsidRDefault="00A02628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65DAB" w:rsidRPr="00B9002A" w:rsidRDefault="00B9002A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B9002A">
        <w:rPr>
          <w:rFonts w:cs="Arial"/>
          <w:color w:val="500050"/>
          <w:sz w:val="24"/>
          <w:szCs w:val="24"/>
          <w:shd w:val="clear" w:color="auto" w:fill="FFFFFF"/>
        </w:rPr>
        <w:lastRenderedPageBreak/>
        <w:t xml:space="preserve">Toelichting: </w:t>
      </w:r>
      <w:proofErr w:type="spellStart"/>
      <w:r w:rsidR="00E65DAB" w:rsidRPr="00B9002A">
        <w:rPr>
          <w:rFonts w:cs="Arial"/>
          <w:color w:val="500050"/>
          <w:sz w:val="24"/>
          <w:szCs w:val="24"/>
          <w:shd w:val="clear" w:color="auto" w:fill="FFFFFF"/>
        </w:rPr>
        <w:t>Edsel</w:t>
      </w:r>
      <w:proofErr w:type="spellEnd"/>
      <w:r w:rsidR="00E65DAB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Cecilia</w:t>
      </w:r>
      <w:r w:rsidR="0049234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en Hubert Martis</w:t>
      </w:r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zullen nader ingaan op de betekenis van het bestuursakkoord en de relatie daarvan </w:t>
      </w:r>
      <w:proofErr w:type="gramStart"/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>met  c.q.</w:t>
      </w:r>
      <w:proofErr w:type="gramEnd"/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de betekenis daarvan voor de Cen</w:t>
      </w:r>
      <w:r w:rsidR="00F95CA8" w:rsidRPr="00B9002A">
        <w:rPr>
          <w:rFonts w:cs="Arial"/>
          <w:color w:val="500050"/>
          <w:sz w:val="24"/>
          <w:szCs w:val="24"/>
          <w:shd w:val="clear" w:color="auto" w:fill="FFFFFF"/>
        </w:rPr>
        <w:t>traal Dialoog. D</w:t>
      </w:r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oor </w:t>
      </w:r>
      <w:r w:rsidR="001E3893">
        <w:rPr>
          <w:rFonts w:cs="Arial"/>
          <w:color w:val="500050"/>
          <w:sz w:val="24"/>
          <w:szCs w:val="24"/>
          <w:shd w:val="clear" w:color="auto" w:fill="FFFFFF"/>
        </w:rPr>
        <w:t xml:space="preserve">USIBO is ook </w:t>
      </w:r>
      <w:r w:rsidR="00F95CA8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aan het </w:t>
      </w:r>
      <w:proofErr w:type="gramStart"/>
      <w:r w:rsidR="00F95CA8" w:rsidRPr="00B9002A">
        <w:rPr>
          <w:rFonts w:cs="Arial"/>
          <w:color w:val="500050"/>
          <w:sz w:val="24"/>
          <w:szCs w:val="24"/>
          <w:shd w:val="clear" w:color="auto" w:fill="FFFFFF"/>
        </w:rPr>
        <w:t>CD-secretariaat</w:t>
      </w:r>
      <w:proofErr w:type="gramEnd"/>
      <w:r w:rsidR="00F95CA8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de</w:t>
      </w:r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vraag gesteld</w:t>
      </w:r>
      <w:r w:rsidR="00BA609C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BA609C" w:rsidRPr="00B9002A">
        <w:rPr>
          <w:rFonts w:cs="Arial"/>
          <w:i/>
          <w:color w:val="500050"/>
          <w:sz w:val="24"/>
          <w:szCs w:val="24"/>
          <w:shd w:val="clear" w:color="auto" w:fill="FFFFFF"/>
        </w:rPr>
        <w:t>‘i</w:t>
      </w:r>
      <w:r w:rsidR="005D3220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n hoeverre de CD </w:t>
      </w:r>
      <w:r w:rsidR="00BA609C" w:rsidRPr="00B9002A">
        <w:rPr>
          <w:rFonts w:cs="Arial"/>
          <w:i/>
          <w:color w:val="500050"/>
          <w:sz w:val="24"/>
          <w:szCs w:val="24"/>
          <w:shd w:val="clear" w:color="auto" w:fill="FFFFFF"/>
        </w:rPr>
        <w:t>betrokken zal worden bij de uit</w:t>
      </w:r>
      <w:r>
        <w:rPr>
          <w:rFonts w:cs="Arial"/>
          <w:i/>
          <w:color w:val="500050"/>
          <w:sz w:val="24"/>
          <w:szCs w:val="24"/>
          <w:shd w:val="clear" w:color="auto" w:fill="FFFFFF"/>
        </w:rPr>
        <w:t>voering van het Bestuursakkoord</w:t>
      </w:r>
      <w:r w:rsidR="00BA609C" w:rsidRPr="00B9002A">
        <w:rPr>
          <w:rFonts w:cs="Arial"/>
          <w:i/>
          <w:color w:val="500050"/>
          <w:sz w:val="24"/>
          <w:szCs w:val="24"/>
          <w:shd w:val="clear" w:color="auto" w:fill="FFFFFF"/>
        </w:rPr>
        <w:t>’</w:t>
      </w:r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>.</w:t>
      </w:r>
    </w:p>
    <w:p w:rsidR="00E65DAB" w:rsidRDefault="00A95515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B9002A">
        <w:rPr>
          <w:rFonts w:cs="Arial"/>
          <w:color w:val="500050"/>
          <w:sz w:val="24"/>
          <w:szCs w:val="24"/>
          <w:shd w:val="clear" w:color="auto" w:fill="FFFFFF"/>
        </w:rPr>
        <w:t>Aan de hand daarvan zal</w:t>
      </w:r>
      <w:r w:rsidR="008D2A92" w:rsidRPr="00B9002A">
        <w:rPr>
          <w:rFonts w:cs="Arial"/>
          <w:color w:val="500050"/>
          <w:sz w:val="24"/>
          <w:szCs w:val="24"/>
          <w:shd w:val="clear" w:color="auto" w:fill="FFFFFF"/>
        </w:rPr>
        <w:t xml:space="preserve"> een discussie plaatsvinden en kunnen eventueel conclusies worden getrokken.</w:t>
      </w:r>
    </w:p>
    <w:p w:rsidR="008D2A92" w:rsidRDefault="008D2A92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786759" w:rsidP="00E65DAB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  <w:r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 xml:space="preserve">Adviesaanvrage SZW </w:t>
      </w:r>
    </w:p>
    <w:p w:rsidR="00786759" w:rsidRDefault="00786759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B00848" w:rsidRDefault="009554A3" w:rsidP="00B00848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4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Adviesaanvraag en o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ntwe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 xml:space="preserve">rp-Arbeidsveiligheidsbesluit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IV Caribisch Nederland</w:t>
      </w:r>
      <w:r w:rsidR="00981B44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>(</w:t>
      </w:r>
      <w:proofErr w:type="gramStart"/>
      <w:r w:rsidR="0080065E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 2018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>-</w:t>
      </w:r>
      <w:r w:rsidR="00981B44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23</w:t>
      </w:r>
      <w:r w:rsidR="00E70108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70108" w:rsidRDefault="00B00848" w:rsidP="00B00848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</w:t>
      </w:r>
      <w:r w:rsidR="00E70108">
        <w:rPr>
          <w:rFonts w:cs="Arial"/>
          <w:i/>
          <w:color w:val="500050"/>
          <w:sz w:val="24"/>
          <w:szCs w:val="24"/>
          <w:shd w:val="clear" w:color="auto" w:fill="FFFFFF"/>
        </w:rPr>
        <w:t>T</w:t>
      </w:r>
      <w:r w:rsidR="00E65DAB" w:rsidRPr="0080065E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oelichting door </w:t>
      </w:r>
      <w:r w:rsidR="00914E4E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enkele ambtenaren van </w:t>
      </w:r>
      <w:r w:rsidR="00E65DAB" w:rsidRPr="0080065E">
        <w:rPr>
          <w:rFonts w:cs="Arial"/>
          <w:i/>
          <w:color w:val="500050"/>
          <w:sz w:val="24"/>
          <w:szCs w:val="24"/>
          <w:shd w:val="clear" w:color="auto" w:fill="FFFFFF"/>
        </w:rPr>
        <w:t>SZW</w:t>
      </w:r>
      <w:r w:rsidR="00914E4E">
        <w:rPr>
          <w:rFonts w:cs="Arial"/>
          <w:i/>
          <w:color w:val="500050"/>
          <w:sz w:val="24"/>
          <w:szCs w:val="24"/>
          <w:shd w:val="clear" w:color="auto" w:fill="FFFFFF"/>
        </w:rPr>
        <w:t>-Den Haag</w:t>
      </w:r>
      <w:r w:rsidR="00AA3B72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. </w:t>
      </w:r>
      <w:r w:rsidR="00E70108" w:rsidRPr="00E70108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Volgens de adviesaanvrage </w:t>
      </w:r>
    </w:p>
    <w:p w:rsidR="00B00848" w:rsidRPr="00B00848" w:rsidRDefault="00B00848" w:rsidP="00B00848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     </w:t>
      </w:r>
      <w:proofErr w:type="gramStart"/>
      <w:r w:rsidRPr="00E70108">
        <w:rPr>
          <w:rFonts w:cs="Arial"/>
          <w:i/>
          <w:color w:val="500050"/>
          <w:sz w:val="24"/>
          <w:szCs w:val="24"/>
          <w:shd w:val="clear" w:color="auto" w:fill="FFFFFF"/>
        </w:rPr>
        <w:t>worden</w:t>
      </w:r>
      <w:proofErr w:type="gramEnd"/>
      <w:r w:rsidRPr="00E70108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 ook gesprekken gevoerd met o.a. bouw- en duiksector</w:t>
      </w:r>
    </w:p>
    <w:p w:rsidR="008D2A92" w:rsidRDefault="00E70108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E70108"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   </w:t>
      </w:r>
      <w:r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 xml:space="preserve">- </w:t>
      </w:r>
      <w:r w:rsidR="008D2A92">
        <w:rPr>
          <w:rFonts w:cs="Arial"/>
          <w:color w:val="500050"/>
          <w:sz w:val="24"/>
          <w:szCs w:val="24"/>
          <w:shd w:val="clear" w:color="auto" w:fill="FFFFFF"/>
        </w:rPr>
        <w:t>discussie</w:t>
      </w:r>
    </w:p>
    <w:p w:rsidR="00031008" w:rsidRDefault="008D2A92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- </w:t>
      </w:r>
      <w:proofErr w:type="gramStart"/>
      <w:r w:rsidR="00981B44">
        <w:rPr>
          <w:rFonts w:cs="Arial"/>
          <w:color w:val="500050"/>
          <w:sz w:val="24"/>
          <w:szCs w:val="24"/>
          <w:shd w:val="clear" w:color="auto" w:fill="FFFFFF"/>
        </w:rPr>
        <w:t>CD-</w:t>
      </w:r>
      <w:r>
        <w:rPr>
          <w:rFonts w:cs="Arial"/>
          <w:color w:val="500050"/>
          <w:sz w:val="24"/>
          <w:szCs w:val="24"/>
          <w:shd w:val="clear" w:color="auto" w:fill="FFFFFF"/>
        </w:rPr>
        <w:t>advies</w:t>
      </w:r>
      <w:proofErr w:type="gramEnd"/>
      <w:r>
        <w:rPr>
          <w:rFonts w:cs="Arial"/>
          <w:color w:val="500050"/>
          <w:sz w:val="24"/>
          <w:szCs w:val="24"/>
          <w:shd w:val="clear" w:color="auto" w:fill="FFFFFF"/>
        </w:rPr>
        <w:t xml:space="preserve">? 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 xml:space="preserve">schriftelijk of </w:t>
      </w:r>
      <w:r w:rsidR="00981B44">
        <w:rPr>
          <w:rFonts w:cs="Arial"/>
          <w:color w:val="500050"/>
          <w:sz w:val="24"/>
          <w:szCs w:val="24"/>
          <w:shd w:val="clear" w:color="auto" w:fill="FFFFFF"/>
        </w:rPr>
        <w:t>mondeling? (</w:t>
      </w:r>
      <w:proofErr w:type="gramStart"/>
      <w:r w:rsidR="00981B44">
        <w:rPr>
          <w:rFonts w:cs="Arial"/>
          <w:color w:val="500050"/>
          <w:sz w:val="24"/>
          <w:szCs w:val="24"/>
          <w:shd w:val="clear" w:color="auto" w:fill="FFFFFF"/>
        </w:rPr>
        <w:t>deadline</w:t>
      </w:r>
      <w:proofErr w:type="gramEnd"/>
      <w:r w:rsidR="00981B44">
        <w:rPr>
          <w:rFonts w:cs="Arial"/>
          <w:color w:val="500050"/>
          <w:sz w:val="24"/>
          <w:szCs w:val="24"/>
          <w:shd w:val="clear" w:color="auto" w:fill="FFFFFF"/>
        </w:rPr>
        <w:t xml:space="preserve"> is </w:t>
      </w:r>
      <w:proofErr w:type="spellStart"/>
      <w:r w:rsidR="00B00848">
        <w:rPr>
          <w:rFonts w:cs="Arial"/>
          <w:color w:val="500050"/>
          <w:sz w:val="24"/>
          <w:szCs w:val="24"/>
          <w:shd w:val="clear" w:color="auto" w:fill="FFFFFF"/>
        </w:rPr>
        <w:t>cf</w:t>
      </w:r>
      <w:proofErr w:type="spellEnd"/>
      <w:r w:rsidR="00B00848">
        <w:rPr>
          <w:rFonts w:cs="Arial"/>
          <w:color w:val="500050"/>
          <w:sz w:val="24"/>
          <w:szCs w:val="24"/>
          <w:shd w:val="clear" w:color="auto" w:fill="FFFFFF"/>
        </w:rPr>
        <w:t xml:space="preserve"> adviesaanvrage </w:t>
      </w:r>
      <w:r w:rsidR="00981B44">
        <w:rPr>
          <w:rFonts w:cs="Arial"/>
          <w:color w:val="500050"/>
          <w:sz w:val="24"/>
          <w:szCs w:val="24"/>
          <w:shd w:val="clear" w:color="auto" w:fill="FFFFFF"/>
        </w:rPr>
        <w:t>11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 xml:space="preserve"> februari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2019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65DAB" w:rsidRDefault="00E65DAB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786759" w:rsidP="00E65DAB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Door sociale partners geagendeerd (5+6)</w:t>
      </w:r>
    </w:p>
    <w:p w:rsidR="00786759" w:rsidRDefault="00786759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9554A3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5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 xml:space="preserve">. </w:t>
      </w:r>
      <w:r w:rsidR="008010AD">
        <w:rPr>
          <w:rFonts w:cs="Arial"/>
          <w:color w:val="500050"/>
          <w:sz w:val="24"/>
          <w:szCs w:val="24"/>
          <w:shd w:val="clear" w:color="auto" w:fill="FFFFFF"/>
        </w:rPr>
        <w:t>O</w:t>
      </w:r>
      <w:r>
        <w:rPr>
          <w:rFonts w:cs="Arial"/>
          <w:color w:val="500050"/>
          <w:sz w:val="24"/>
          <w:szCs w:val="24"/>
          <w:shd w:val="clear" w:color="auto" w:fill="FFFFFF"/>
        </w:rPr>
        <w:t>ntwikkeling</w:t>
      </w:r>
      <w:r w:rsidR="00E13042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8010AD">
        <w:rPr>
          <w:rFonts w:cs="Arial"/>
          <w:color w:val="500050"/>
          <w:sz w:val="24"/>
          <w:szCs w:val="24"/>
          <w:shd w:val="clear" w:color="auto" w:fill="FFFFFF"/>
        </w:rPr>
        <w:t xml:space="preserve">lonen/lasten/koopkracht </w:t>
      </w:r>
      <w:r w:rsidR="00E13042">
        <w:rPr>
          <w:rFonts w:cs="Arial"/>
          <w:color w:val="500050"/>
          <w:sz w:val="24"/>
          <w:szCs w:val="24"/>
          <w:shd w:val="clear" w:color="auto" w:fill="FFFFFF"/>
        </w:rPr>
        <w:t>(</w:t>
      </w:r>
      <w:proofErr w:type="gramStart"/>
      <w:r w:rsidR="00E13042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E13042">
        <w:rPr>
          <w:rFonts w:cs="Arial"/>
          <w:color w:val="500050"/>
          <w:sz w:val="24"/>
          <w:szCs w:val="24"/>
          <w:shd w:val="clear" w:color="auto" w:fill="FFFFFF"/>
        </w:rPr>
        <w:t xml:space="preserve">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5</w:t>
      </w:r>
      <w:r w:rsidR="00E13042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492342" w:rsidRDefault="009554A3" w:rsidP="00E859C6">
      <w:pPr>
        <w:spacing w:after="0" w:line="240" w:lineRule="auto"/>
        <w:ind w:left="708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- zie ook b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 xml:space="preserve">riefwisseling </w:t>
      </w:r>
      <w:r w:rsidR="00B02DA6">
        <w:rPr>
          <w:rFonts w:cs="Arial"/>
          <w:color w:val="500050"/>
          <w:sz w:val="24"/>
          <w:szCs w:val="24"/>
          <w:shd w:val="clear" w:color="auto" w:fill="FFFFFF"/>
        </w:rPr>
        <w:t>tussen USIBO en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 xml:space="preserve"> BBE/</w:t>
      </w:r>
      <w:r>
        <w:rPr>
          <w:rFonts w:cs="Arial"/>
          <w:color w:val="500050"/>
          <w:sz w:val="24"/>
          <w:szCs w:val="24"/>
          <w:shd w:val="clear" w:color="auto" w:fill="FFFFFF"/>
        </w:rPr>
        <w:t>BONHATA/BBE/KvK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 xml:space="preserve"> (</w:t>
      </w:r>
      <w:proofErr w:type="gramStart"/>
      <w:r w:rsidR="00492342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>
        <w:rPr>
          <w:rFonts w:cs="Arial"/>
          <w:color w:val="500050"/>
          <w:sz w:val="24"/>
          <w:szCs w:val="24"/>
          <w:shd w:val="clear" w:color="auto" w:fill="FFFFFF"/>
        </w:rPr>
        <w:t xml:space="preserve"> 2018-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19 </w:t>
      </w:r>
      <w:r w:rsidR="00AA3B72">
        <w:rPr>
          <w:rFonts w:cs="Arial"/>
          <w:color w:val="500050"/>
          <w:sz w:val="24"/>
          <w:szCs w:val="24"/>
          <w:shd w:val="clear" w:color="auto" w:fill="FFFFFF"/>
        </w:rPr>
        <w:t>en CD 2018-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20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492342" w:rsidRDefault="00492342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65DAB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6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 xml:space="preserve">. Dia di 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>Rincon (</w:t>
      </w:r>
      <w:proofErr w:type="gramStart"/>
      <w:r w:rsidR="0080065E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00050"/>
          <w:sz w:val="24"/>
          <w:szCs w:val="24"/>
          <w:shd w:val="clear" w:color="auto" w:fill="FFFFFF"/>
        </w:rPr>
        <w:t>2019-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914E4E" w:rsidRDefault="00914E4E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- zie ook brief staatssecretaris SZW aan OLB d.d. 2 mei 2018 (</w:t>
      </w:r>
      <w:proofErr w:type="gramStart"/>
      <w:r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>
        <w:rPr>
          <w:rFonts w:cs="Arial"/>
          <w:color w:val="500050"/>
          <w:sz w:val="24"/>
          <w:szCs w:val="24"/>
          <w:shd w:val="clear" w:color="auto" w:fill="FFFFFF"/>
        </w:rPr>
        <w:t xml:space="preserve">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7</w:t>
      </w:r>
      <w:r>
        <w:rPr>
          <w:rFonts w:cs="Arial"/>
          <w:color w:val="500050"/>
          <w:sz w:val="24"/>
          <w:szCs w:val="24"/>
          <w:shd w:val="clear" w:color="auto" w:fill="FFFFFF"/>
        </w:rPr>
        <w:t>)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en brief OLB aan minister BZK d.d. 6 april 2018 (CD 2019-7a), beide opgenomen zonder de bijlagen</w:t>
      </w:r>
    </w:p>
    <w:p w:rsidR="00E65DAB" w:rsidRDefault="00E65DAB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786759" w:rsidP="00E65DAB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Door TV geagendeerd (7+8)</w:t>
      </w:r>
    </w:p>
    <w:p w:rsidR="00786759" w:rsidRDefault="00786759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65DAB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7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. Werving tec</w:t>
      </w:r>
      <w:r w:rsidR="00786759">
        <w:rPr>
          <w:rFonts w:cs="Arial"/>
          <w:color w:val="500050"/>
          <w:sz w:val="24"/>
          <w:szCs w:val="24"/>
          <w:shd w:val="clear" w:color="auto" w:fill="FFFFFF"/>
        </w:rPr>
        <w:t>hnisch voorzitter per juli 201</w:t>
      </w:r>
      <w:r w:rsidR="00E70108">
        <w:rPr>
          <w:rFonts w:cs="Arial"/>
          <w:color w:val="500050"/>
          <w:sz w:val="24"/>
          <w:szCs w:val="24"/>
          <w:shd w:val="clear" w:color="auto" w:fill="FFFFFF"/>
        </w:rPr>
        <w:t>9</w:t>
      </w:r>
      <w:r w:rsidR="00786759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(</w:t>
      </w:r>
      <w:proofErr w:type="gramStart"/>
      <w:r w:rsidR="00E859C6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0C0297">
        <w:rPr>
          <w:rFonts w:cs="Arial"/>
          <w:color w:val="500050"/>
          <w:sz w:val="24"/>
          <w:szCs w:val="24"/>
          <w:shd w:val="clear" w:color="auto" w:fill="FFFFFF"/>
        </w:rPr>
        <w:t>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8</w:t>
      </w:r>
      <w:r w:rsidR="00E65DAB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65DAB" w:rsidRDefault="00E65DAB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CC50DA" w:rsidRDefault="009554A3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8</w:t>
      </w:r>
      <w:r w:rsidR="00CC50DA">
        <w:rPr>
          <w:rFonts w:cs="Arial"/>
          <w:color w:val="500050"/>
          <w:sz w:val="24"/>
          <w:szCs w:val="24"/>
          <w:shd w:val="clear" w:color="auto" w:fill="FFFFFF"/>
        </w:rPr>
        <w:t xml:space="preserve">. Mogelijk werkbezoek aan PND </w:t>
      </w:r>
      <w:proofErr w:type="spellStart"/>
      <w:r w:rsidR="00CC50DA">
        <w:rPr>
          <w:rFonts w:cs="Arial"/>
          <w:color w:val="500050"/>
          <w:sz w:val="24"/>
          <w:szCs w:val="24"/>
          <w:shd w:val="clear" w:color="auto" w:fill="FFFFFF"/>
        </w:rPr>
        <w:t>Curacao</w:t>
      </w:r>
      <w:proofErr w:type="spellEnd"/>
      <w:r w:rsidR="00CC50DA">
        <w:rPr>
          <w:rFonts w:cs="Arial"/>
          <w:color w:val="500050"/>
          <w:sz w:val="24"/>
          <w:szCs w:val="24"/>
          <w:shd w:val="clear" w:color="auto" w:fill="FFFFFF"/>
        </w:rPr>
        <w:t xml:space="preserve"> voorjaar 2019</w:t>
      </w:r>
      <w:r w:rsidR="000A1130">
        <w:rPr>
          <w:rFonts w:cs="Arial"/>
          <w:color w:val="500050"/>
          <w:sz w:val="24"/>
          <w:szCs w:val="24"/>
          <w:shd w:val="clear" w:color="auto" w:fill="FFFFFF"/>
        </w:rPr>
        <w:t xml:space="preserve"> (</w:t>
      </w:r>
      <w:proofErr w:type="gramStart"/>
      <w:r w:rsidR="000A1130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492342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0C0297">
        <w:rPr>
          <w:rFonts w:cs="Arial"/>
          <w:color w:val="500050"/>
          <w:sz w:val="24"/>
          <w:szCs w:val="24"/>
          <w:shd w:val="clear" w:color="auto" w:fill="FFFFFF"/>
        </w:rPr>
        <w:t>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9</w:t>
      </w:r>
      <w:r w:rsidR="00492342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0A1130" w:rsidRDefault="000A1130" w:rsidP="009554A3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786759" w:rsidP="009554A3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Door USIBO geagendeerd (9+10)</w:t>
      </w:r>
      <w:r w:rsidR="002B6ADD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 xml:space="preserve"> </w:t>
      </w:r>
    </w:p>
    <w:p w:rsidR="00786759" w:rsidRPr="008D2A92" w:rsidRDefault="00786759" w:rsidP="009554A3">
      <w:pPr>
        <w:spacing w:after="0" w:line="240" w:lineRule="auto"/>
        <w:rPr>
          <w:rFonts w:cs="Arial"/>
          <w:color w:val="500050"/>
          <w:sz w:val="24"/>
          <w:szCs w:val="24"/>
          <w:u w:val="single"/>
          <w:shd w:val="clear" w:color="auto" w:fill="FFFFFF"/>
        </w:rPr>
      </w:pPr>
    </w:p>
    <w:p w:rsidR="00031008" w:rsidRPr="002B6ADD" w:rsidRDefault="00031008" w:rsidP="009554A3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786759">
        <w:rPr>
          <w:rFonts w:cs="Arial"/>
          <w:color w:val="500050"/>
          <w:sz w:val="24"/>
          <w:szCs w:val="24"/>
          <w:shd w:val="clear" w:color="auto" w:fill="FFFFFF"/>
        </w:rPr>
        <w:t>9. Wettelijk verplichte pensioenregeling werknemers?</w:t>
      </w:r>
      <w:r w:rsidR="002B6ADD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2B6ADD" w:rsidRPr="002B6ADD">
        <w:rPr>
          <w:rFonts w:cs="Arial"/>
          <w:color w:val="500050"/>
          <w:sz w:val="24"/>
          <w:szCs w:val="24"/>
          <w:shd w:val="clear" w:color="auto" w:fill="FFFFFF"/>
        </w:rPr>
        <w:t>(</w:t>
      </w:r>
      <w:proofErr w:type="gramStart"/>
      <w:r w:rsidR="002B6ADD" w:rsidRPr="002B6ADD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2B6ADD" w:rsidRPr="002B6ADD">
        <w:rPr>
          <w:rFonts w:cs="Arial"/>
          <w:color w:val="500050"/>
          <w:sz w:val="24"/>
          <w:szCs w:val="24"/>
          <w:shd w:val="clear" w:color="auto" w:fill="FFFFFF"/>
        </w:rPr>
        <w:t xml:space="preserve">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10</w:t>
      </w:r>
      <w:r w:rsidR="002B6ADD" w:rsidRPr="002B6ADD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80065E" w:rsidRPr="00786759" w:rsidRDefault="000A1130" w:rsidP="0080065E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 w:rsidRPr="00786759">
        <w:rPr>
          <w:rFonts w:cs="Arial"/>
          <w:color w:val="500050"/>
          <w:sz w:val="24"/>
          <w:szCs w:val="24"/>
          <w:shd w:val="clear" w:color="auto" w:fill="FFFFFF"/>
        </w:rPr>
        <w:t xml:space="preserve">  </w:t>
      </w:r>
    </w:p>
    <w:p w:rsidR="002B6ADD" w:rsidRPr="00561A04" w:rsidRDefault="002B6ADD" w:rsidP="002B6ADD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10. Sociaal minimum </w:t>
      </w:r>
      <w:r w:rsidRPr="00561A04">
        <w:rPr>
          <w:rFonts w:cs="Arial"/>
          <w:color w:val="500050"/>
          <w:sz w:val="24"/>
          <w:szCs w:val="24"/>
          <w:shd w:val="clear" w:color="auto" w:fill="FFFFFF"/>
        </w:rPr>
        <w:t>(</w:t>
      </w:r>
      <w:proofErr w:type="gramStart"/>
      <w:r w:rsidRPr="00561A04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Pr="00561A04">
        <w:rPr>
          <w:rFonts w:cs="Arial"/>
          <w:color w:val="500050"/>
          <w:sz w:val="24"/>
          <w:szCs w:val="24"/>
          <w:shd w:val="clear" w:color="auto" w:fill="FFFFFF"/>
        </w:rPr>
        <w:t xml:space="preserve">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11</w:t>
      </w:r>
      <w:r w:rsidRPr="00561A04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13042" w:rsidRPr="00786759" w:rsidRDefault="00E13042" w:rsidP="0080065E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786759" w:rsidRPr="008D2A92" w:rsidRDefault="00786759" w:rsidP="0080065E">
      <w:pPr>
        <w:spacing w:after="0" w:line="240" w:lineRule="auto"/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</w:pPr>
      <w:r w:rsidRPr="008D2A92">
        <w:rPr>
          <w:rFonts w:cs="Arial"/>
          <w:i/>
          <w:color w:val="500050"/>
          <w:sz w:val="24"/>
          <w:szCs w:val="24"/>
          <w:u w:val="single"/>
          <w:shd w:val="clear" w:color="auto" w:fill="FFFFFF"/>
        </w:rPr>
        <w:t>Afronding</w:t>
      </w:r>
    </w:p>
    <w:p w:rsidR="00786759" w:rsidRDefault="00786759" w:rsidP="0080065E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80065E" w:rsidRDefault="00E13042" w:rsidP="0080065E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11</w:t>
      </w:r>
      <w:r w:rsidR="00031008">
        <w:rPr>
          <w:rFonts w:cs="Arial"/>
          <w:color w:val="500050"/>
          <w:sz w:val="24"/>
          <w:szCs w:val="24"/>
          <w:shd w:val="clear" w:color="auto" w:fill="FFFFFF"/>
        </w:rPr>
        <w:t>.</w:t>
      </w:r>
      <w:r w:rsidR="009554A3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Vergaderschema </w:t>
      </w:r>
      <w:r w:rsidR="00DC4D8C">
        <w:rPr>
          <w:rFonts w:cs="Arial"/>
          <w:color w:val="500050"/>
          <w:sz w:val="24"/>
          <w:szCs w:val="24"/>
          <w:shd w:val="clear" w:color="auto" w:fill="FFFFFF"/>
        </w:rPr>
        <w:t xml:space="preserve">tot </w:t>
      </w:r>
      <w:r w:rsidR="00787B03">
        <w:rPr>
          <w:rFonts w:cs="Arial"/>
          <w:color w:val="500050"/>
          <w:sz w:val="24"/>
          <w:szCs w:val="24"/>
          <w:shd w:val="clear" w:color="auto" w:fill="FFFFFF"/>
        </w:rPr>
        <w:t>juli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 2019 (</w:t>
      </w:r>
      <w:proofErr w:type="gramStart"/>
      <w:r w:rsidR="0080065E">
        <w:rPr>
          <w:rFonts w:cs="Arial"/>
          <w:color w:val="500050"/>
          <w:sz w:val="24"/>
          <w:szCs w:val="24"/>
          <w:shd w:val="clear" w:color="auto" w:fill="FFFFFF"/>
        </w:rPr>
        <w:t>CD</w:t>
      </w:r>
      <w:proofErr w:type="gramEnd"/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 2019-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>2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>)</w:t>
      </w:r>
    </w:p>
    <w:p w:rsidR="00E65DAB" w:rsidRDefault="0038597D" w:rsidP="00E65DAB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- 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>agenda-onderwerpen voor deze vergaderingen</w:t>
      </w:r>
      <w:r w:rsidR="009554A3">
        <w:rPr>
          <w:rFonts w:cs="Arial"/>
          <w:color w:val="500050"/>
          <w:sz w:val="24"/>
          <w:szCs w:val="24"/>
          <w:shd w:val="clear" w:color="auto" w:fill="FFFFFF"/>
        </w:rPr>
        <w:t>?</w:t>
      </w:r>
      <w:r w:rsidR="0080065E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80065E">
        <w:rPr>
          <w:rFonts w:cs="Arial"/>
          <w:i/>
          <w:color w:val="500050"/>
          <w:sz w:val="24"/>
          <w:szCs w:val="24"/>
          <w:shd w:val="clear" w:color="auto" w:fill="FFFFFF"/>
        </w:rPr>
        <w:t>a</w:t>
      </w:r>
      <w:r w:rsidR="0080065E" w:rsidRPr="0080065E">
        <w:rPr>
          <w:rFonts w:cs="Arial"/>
          <w:i/>
          <w:color w:val="500050"/>
          <w:sz w:val="24"/>
          <w:szCs w:val="24"/>
          <w:shd w:val="clear" w:color="auto" w:fill="FFFFFF"/>
        </w:rPr>
        <w:t>lgemene discussie</w:t>
      </w:r>
      <w:r w:rsidR="009554A3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</w:p>
    <w:p w:rsidR="00E01BE9" w:rsidRDefault="00E01BE9" w:rsidP="00E01BE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</w:t>
      </w:r>
      <w:r w:rsidR="00D94E3E">
        <w:rPr>
          <w:rFonts w:cs="Arial"/>
          <w:color w:val="500050"/>
          <w:sz w:val="24"/>
          <w:szCs w:val="24"/>
          <w:shd w:val="clear" w:color="auto" w:fill="FFFFFF"/>
        </w:rPr>
        <w:t xml:space="preserve">       NB: de begroting 2019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D94E3E">
        <w:rPr>
          <w:rFonts w:cs="Arial"/>
          <w:color w:val="500050"/>
          <w:sz w:val="24"/>
          <w:szCs w:val="24"/>
          <w:shd w:val="clear" w:color="auto" w:fill="FFFFFF"/>
        </w:rPr>
        <w:t>+</w:t>
      </w:r>
      <w:r w:rsidR="00E859C6">
        <w:rPr>
          <w:rFonts w:cs="Arial"/>
          <w:color w:val="500050"/>
          <w:sz w:val="24"/>
          <w:szCs w:val="24"/>
          <w:shd w:val="clear" w:color="auto" w:fill="FFFFFF"/>
        </w:rPr>
        <w:t xml:space="preserve"> </w:t>
      </w:r>
      <w:r w:rsidR="00D94E3E">
        <w:rPr>
          <w:rFonts w:cs="Arial"/>
          <w:color w:val="500050"/>
          <w:sz w:val="24"/>
          <w:szCs w:val="24"/>
          <w:shd w:val="clear" w:color="auto" w:fill="FFFFFF"/>
        </w:rPr>
        <w:t>2020 komt op 18 april op de agenda</w:t>
      </w:r>
    </w:p>
    <w:p w:rsidR="00D94E3E" w:rsidRDefault="00D94E3E" w:rsidP="00E01BE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</w:p>
    <w:p w:rsidR="00E01BE9" w:rsidRDefault="00271449" w:rsidP="00E01BE9">
      <w:pPr>
        <w:spacing w:after="0" w:line="240" w:lineRule="auto"/>
        <w:rPr>
          <w:rFonts w:cs="Arial"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>12</w:t>
      </w:r>
      <w:r w:rsidR="00E01BE9">
        <w:rPr>
          <w:rFonts w:cs="Arial"/>
          <w:color w:val="500050"/>
          <w:sz w:val="24"/>
          <w:szCs w:val="24"/>
          <w:shd w:val="clear" w:color="auto" w:fill="FFFFFF"/>
        </w:rPr>
        <w:t>. Rondvraag en sluiting</w:t>
      </w:r>
    </w:p>
    <w:p w:rsidR="0098329D" w:rsidRPr="00666D56" w:rsidRDefault="00DC4D8C" w:rsidP="00E65DAB">
      <w:pPr>
        <w:spacing w:after="0" w:line="240" w:lineRule="auto"/>
        <w:rPr>
          <w:rFonts w:cs="Arial"/>
          <w:i/>
          <w:color w:val="500050"/>
          <w:sz w:val="24"/>
          <w:szCs w:val="24"/>
          <w:shd w:val="clear" w:color="auto" w:fill="FFFFFF"/>
        </w:rPr>
      </w:pPr>
      <w:r>
        <w:rPr>
          <w:rFonts w:cs="Arial"/>
          <w:color w:val="500050"/>
          <w:sz w:val="24"/>
          <w:szCs w:val="24"/>
          <w:shd w:val="clear" w:color="auto" w:fill="FFFFFF"/>
        </w:rPr>
        <w:t xml:space="preserve">       </w:t>
      </w:r>
      <w:r>
        <w:rPr>
          <w:rFonts w:cs="Arial"/>
          <w:i/>
          <w:color w:val="500050"/>
          <w:sz w:val="24"/>
          <w:szCs w:val="24"/>
          <w:shd w:val="clear" w:color="auto" w:fill="FFFFFF"/>
        </w:rPr>
        <w:t xml:space="preserve">Eventueel vervolg op 5 februari </w:t>
      </w:r>
      <w:r w:rsidRPr="00DC4D8C">
        <w:rPr>
          <w:rFonts w:cs="Arial"/>
          <w:i/>
          <w:color w:val="500050"/>
          <w:sz w:val="24"/>
          <w:szCs w:val="24"/>
          <w:shd w:val="clear" w:color="auto" w:fill="FFFFFF"/>
        </w:rPr>
        <w:t>as. 14</w:t>
      </w:r>
      <w:r w:rsidR="00E859C6">
        <w:rPr>
          <w:rFonts w:cs="Arial"/>
          <w:i/>
          <w:color w:val="500050"/>
          <w:sz w:val="24"/>
          <w:szCs w:val="24"/>
          <w:shd w:val="clear" w:color="auto" w:fill="FFFFFF"/>
        </w:rPr>
        <w:t>.00</w:t>
      </w:r>
      <w:r w:rsidRPr="00DC4D8C">
        <w:rPr>
          <w:rFonts w:cs="Arial"/>
          <w:i/>
          <w:color w:val="500050"/>
          <w:sz w:val="24"/>
          <w:szCs w:val="24"/>
          <w:shd w:val="clear" w:color="auto" w:fill="FFFFFF"/>
        </w:rPr>
        <w:t>u</w:t>
      </w:r>
    </w:p>
    <w:sectPr w:rsidR="0098329D" w:rsidRPr="00666D56" w:rsidSect="0084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878"/>
    <w:multiLevelType w:val="hybridMultilevel"/>
    <w:tmpl w:val="9FEC911A"/>
    <w:lvl w:ilvl="0" w:tplc="72FE1100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500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F9A"/>
    <w:multiLevelType w:val="hybridMultilevel"/>
    <w:tmpl w:val="5A062F7E"/>
    <w:lvl w:ilvl="0" w:tplc="1FC297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500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6EDA"/>
    <w:multiLevelType w:val="hybridMultilevel"/>
    <w:tmpl w:val="6D1C5E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2BB9"/>
    <w:multiLevelType w:val="hybridMultilevel"/>
    <w:tmpl w:val="9C8E9A32"/>
    <w:lvl w:ilvl="0" w:tplc="5F907734">
      <w:start w:val="9"/>
      <w:numFmt w:val="bullet"/>
      <w:lvlText w:val="-"/>
      <w:lvlJc w:val="left"/>
      <w:pPr>
        <w:ind w:left="525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213"/>
    <w:rsid w:val="00031008"/>
    <w:rsid w:val="000A1130"/>
    <w:rsid w:val="000C0297"/>
    <w:rsid w:val="000F3F9F"/>
    <w:rsid w:val="001E3893"/>
    <w:rsid w:val="00227DCC"/>
    <w:rsid w:val="00271449"/>
    <w:rsid w:val="00292C87"/>
    <w:rsid w:val="002B6ADD"/>
    <w:rsid w:val="0038597D"/>
    <w:rsid w:val="003A1999"/>
    <w:rsid w:val="00492342"/>
    <w:rsid w:val="004E30C6"/>
    <w:rsid w:val="004F578E"/>
    <w:rsid w:val="00500BEE"/>
    <w:rsid w:val="00561A04"/>
    <w:rsid w:val="005D3220"/>
    <w:rsid w:val="0063752B"/>
    <w:rsid w:val="00666D56"/>
    <w:rsid w:val="007155DB"/>
    <w:rsid w:val="00773590"/>
    <w:rsid w:val="00786759"/>
    <w:rsid w:val="00787B03"/>
    <w:rsid w:val="0080065E"/>
    <w:rsid w:val="008010AD"/>
    <w:rsid w:val="00844E78"/>
    <w:rsid w:val="008B4D0C"/>
    <w:rsid w:val="008D2A92"/>
    <w:rsid w:val="008E2EFF"/>
    <w:rsid w:val="00914E4E"/>
    <w:rsid w:val="009554A3"/>
    <w:rsid w:val="00980549"/>
    <w:rsid w:val="00981B44"/>
    <w:rsid w:val="0098329D"/>
    <w:rsid w:val="00A02628"/>
    <w:rsid w:val="00A95515"/>
    <w:rsid w:val="00AA3B72"/>
    <w:rsid w:val="00B00848"/>
    <w:rsid w:val="00B02DA6"/>
    <w:rsid w:val="00B624DE"/>
    <w:rsid w:val="00B9002A"/>
    <w:rsid w:val="00BA609C"/>
    <w:rsid w:val="00CC50DA"/>
    <w:rsid w:val="00D26C23"/>
    <w:rsid w:val="00D94E3E"/>
    <w:rsid w:val="00DB1213"/>
    <w:rsid w:val="00DC4D8C"/>
    <w:rsid w:val="00DE3227"/>
    <w:rsid w:val="00E01BE9"/>
    <w:rsid w:val="00E13042"/>
    <w:rsid w:val="00E40424"/>
    <w:rsid w:val="00E47403"/>
    <w:rsid w:val="00E65DAB"/>
    <w:rsid w:val="00E70108"/>
    <w:rsid w:val="00E728C5"/>
    <w:rsid w:val="00E7534E"/>
    <w:rsid w:val="00E859C6"/>
    <w:rsid w:val="00F61046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AED"/>
  <w15:docId w15:val="{339D38A5-A85E-42B3-B7C8-002D2947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E7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5DAB"/>
    <w:pPr>
      <w:ind w:left="720"/>
      <w:contextualSpacing/>
    </w:pPr>
  </w:style>
  <w:style w:type="paragraph" w:customStyle="1" w:styleId="Default">
    <w:name w:val="Default"/>
    <w:rsid w:val="009554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54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documenten/rapporten/2018/11/14/bestuursakkoord-bonaire-2018-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66</cp:revision>
  <cp:lastPrinted>2019-01-17T14:23:00Z</cp:lastPrinted>
  <dcterms:created xsi:type="dcterms:W3CDTF">2018-11-25T13:06:00Z</dcterms:created>
  <dcterms:modified xsi:type="dcterms:W3CDTF">2020-01-06T15:09:00Z</dcterms:modified>
</cp:coreProperties>
</file>